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A6" w:rsidRPr="009A3DA6" w:rsidRDefault="009A3DA6" w:rsidP="009A3DA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3DA6" w:rsidRPr="009A3DA6" w:rsidRDefault="009A3DA6" w:rsidP="009A3DA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3DA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F8215" wp14:editId="7BAE0DF8">
            <wp:extent cx="466725" cy="581025"/>
            <wp:effectExtent l="0" t="0" r="9525" b="9525"/>
            <wp:docPr id="2" name="Рисунок 3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A6" w:rsidRPr="009A3DA6" w:rsidRDefault="009A3DA6" w:rsidP="009A3D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3DA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9A3DA6" w:rsidRPr="009A3DA6" w:rsidRDefault="009A3DA6" w:rsidP="009A3D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3DA6">
        <w:rPr>
          <w:rFonts w:ascii="Arial" w:eastAsia="Times New Roman" w:hAnsi="Arial" w:cs="Arial"/>
          <w:sz w:val="24"/>
          <w:szCs w:val="24"/>
          <w:lang w:eastAsia="ru-RU"/>
        </w:rPr>
        <w:t>СТАДНИЦКОГО СЕЛЬСКОГО ПОСЕЛЕНИЯ</w:t>
      </w:r>
    </w:p>
    <w:p w:rsidR="009A3DA6" w:rsidRPr="009A3DA6" w:rsidRDefault="009A3DA6" w:rsidP="009A3D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3DA6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9A3DA6" w:rsidRPr="009A3DA6" w:rsidRDefault="009A3DA6" w:rsidP="009A3D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3DA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A3DA6" w:rsidRPr="009A3DA6" w:rsidRDefault="009A3DA6" w:rsidP="009A3DA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9A3DA6">
        <w:rPr>
          <w:rFonts w:ascii="Arial" w:eastAsia="Times New Roman" w:hAnsi="Arial" w:cs="Arial"/>
          <w:lang w:eastAsia="ru-RU"/>
        </w:rPr>
        <w:t>__________________________________________________________________</w:t>
      </w:r>
    </w:p>
    <w:p w:rsidR="009A3DA6" w:rsidRPr="009A3DA6" w:rsidRDefault="009A3DA6" w:rsidP="009A3DA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lang w:eastAsia="ru-RU"/>
        </w:rPr>
      </w:pPr>
      <w:r w:rsidRPr="009A3DA6">
        <w:rPr>
          <w:rFonts w:ascii="Arial" w:eastAsia="Times New Roman" w:hAnsi="Arial" w:cs="Arial"/>
          <w:bCs/>
          <w:iCs/>
          <w:lang w:eastAsia="ru-RU"/>
        </w:rPr>
        <w:t xml:space="preserve">396917, Воронежская область, Семилукский район, с. </w:t>
      </w:r>
      <w:proofErr w:type="spellStart"/>
      <w:r w:rsidRPr="009A3DA6">
        <w:rPr>
          <w:rFonts w:ascii="Arial" w:eastAsia="Times New Roman" w:hAnsi="Arial" w:cs="Arial"/>
          <w:bCs/>
          <w:iCs/>
          <w:lang w:eastAsia="ru-RU"/>
        </w:rPr>
        <w:t>Стадница</w:t>
      </w:r>
      <w:proofErr w:type="spellEnd"/>
      <w:r w:rsidRPr="009A3DA6">
        <w:rPr>
          <w:rFonts w:ascii="Arial" w:eastAsia="Times New Roman" w:hAnsi="Arial" w:cs="Arial"/>
          <w:bCs/>
          <w:iCs/>
          <w:lang w:eastAsia="ru-RU"/>
        </w:rPr>
        <w:t>, ул. Центральная, д.15</w:t>
      </w:r>
    </w:p>
    <w:p w:rsidR="009A3DA6" w:rsidRPr="009A3DA6" w:rsidRDefault="009A3DA6" w:rsidP="009A3D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DA6" w:rsidRPr="009A3DA6" w:rsidRDefault="009A3DA6" w:rsidP="009A3D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3DA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A0F5C" w:rsidRDefault="001A0F5C" w:rsidP="009A3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5C" w:rsidRDefault="009A3DA6" w:rsidP="001A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18.05.2022</w:t>
      </w:r>
      <w:r w:rsidR="004328DF">
        <w:rPr>
          <w:rFonts w:ascii="Times New Roman" w:hAnsi="Times New Roman" w:cs="Times New Roman"/>
          <w:sz w:val="28"/>
          <w:szCs w:val="28"/>
        </w:rPr>
        <w:t xml:space="preserve"> </w:t>
      </w:r>
      <w:r w:rsidR="001A0F5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1A0F5C" w:rsidRDefault="009A3DA6" w:rsidP="001A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0F5C">
        <w:rPr>
          <w:rFonts w:ascii="Times New Roman" w:hAnsi="Times New Roman" w:cs="Times New Roman"/>
          <w:sz w:val="28"/>
          <w:szCs w:val="28"/>
        </w:rPr>
        <w:t>. Стадница</w:t>
      </w:r>
    </w:p>
    <w:p w:rsidR="001A0F5C" w:rsidRDefault="001A0F5C" w:rsidP="001A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AD9" w:rsidRDefault="00863AD9" w:rsidP="00863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90A21">
        <w:rPr>
          <w:rFonts w:ascii="Times New Roman" w:hAnsi="Times New Roman" w:cs="Times New Roman"/>
          <w:sz w:val="24"/>
          <w:szCs w:val="24"/>
        </w:rPr>
        <w:t xml:space="preserve">годового </w:t>
      </w:r>
      <w:r>
        <w:rPr>
          <w:rFonts w:ascii="Times New Roman" w:hAnsi="Times New Roman" w:cs="Times New Roman"/>
          <w:sz w:val="24"/>
          <w:szCs w:val="24"/>
        </w:rPr>
        <w:t>отчета исполнени</w:t>
      </w:r>
      <w:r w:rsidR="00F35C8A">
        <w:rPr>
          <w:rFonts w:ascii="Times New Roman" w:hAnsi="Times New Roman" w:cs="Times New Roman"/>
          <w:sz w:val="24"/>
          <w:szCs w:val="24"/>
        </w:rPr>
        <w:t>я</w:t>
      </w:r>
    </w:p>
    <w:p w:rsidR="00863AD9" w:rsidRDefault="00863AD9" w:rsidP="00863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Стадницкого сельского поселени</w:t>
      </w:r>
      <w:r w:rsidR="0041063C">
        <w:rPr>
          <w:rFonts w:ascii="Times New Roman" w:hAnsi="Times New Roman" w:cs="Times New Roman"/>
          <w:sz w:val="24"/>
          <w:szCs w:val="24"/>
        </w:rPr>
        <w:t>я</w:t>
      </w:r>
    </w:p>
    <w:p w:rsidR="00863AD9" w:rsidRDefault="00D90A21" w:rsidP="00863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0E77D3">
        <w:rPr>
          <w:rFonts w:ascii="Times New Roman" w:hAnsi="Times New Roman" w:cs="Times New Roman"/>
          <w:sz w:val="24"/>
          <w:szCs w:val="24"/>
        </w:rPr>
        <w:t xml:space="preserve"> 20</w:t>
      </w:r>
      <w:r w:rsidR="00304B44">
        <w:rPr>
          <w:rFonts w:ascii="Times New Roman" w:hAnsi="Times New Roman" w:cs="Times New Roman"/>
          <w:sz w:val="24"/>
          <w:szCs w:val="24"/>
        </w:rPr>
        <w:t>2</w:t>
      </w:r>
      <w:r w:rsidR="00945F8F">
        <w:rPr>
          <w:rFonts w:ascii="Times New Roman" w:hAnsi="Times New Roman" w:cs="Times New Roman"/>
          <w:sz w:val="24"/>
          <w:szCs w:val="24"/>
        </w:rPr>
        <w:t>1</w:t>
      </w:r>
      <w:r w:rsidR="000E77D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63AD9" w:rsidRDefault="00863AD9" w:rsidP="009F7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AD9" w:rsidRDefault="00863AD9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Главного бухгалтера администрации Стадницкого сельского поселения Саниной </w:t>
      </w:r>
      <w:r w:rsidR="0041063C">
        <w:rPr>
          <w:rFonts w:ascii="Times New Roman" w:hAnsi="Times New Roman" w:cs="Times New Roman"/>
          <w:sz w:val="28"/>
          <w:szCs w:val="28"/>
        </w:rPr>
        <w:t>Светланы</w:t>
      </w:r>
      <w:r>
        <w:rPr>
          <w:rFonts w:ascii="Times New Roman" w:hAnsi="Times New Roman" w:cs="Times New Roman"/>
          <w:sz w:val="28"/>
          <w:szCs w:val="28"/>
        </w:rPr>
        <w:t xml:space="preserve"> Николаевны об отчете исполнения бюджета Стад</w:t>
      </w:r>
      <w:r w:rsidR="00304B44">
        <w:rPr>
          <w:rFonts w:ascii="Times New Roman" w:hAnsi="Times New Roman" w:cs="Times New Roman"/>
          <w:sz w:val="28"/>
          <w:szCs w:val="28"/>
        </w:rPr>
        <w:t xml:space="preserve">ницкого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04B44">
        <w:rPr>
          <w:rFonts w:ascii="Times New Roman" w:hAnsi="Times New Roman" w:cs="Times New Roman"/>
          <w:sz w:val="28"/>
          <w:szCs w:val="28"/>
        </w:rPr>
        <w:t>2</w:t>
      </w:r>
      <w:r w:rsidR="00945F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Совет народных депутатов отмечает, что </w:t>
      </w:r>
      <w:r w:rsidR="0041063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63C">
        <w:rPr>
          <w:rFonts w:ascii="Times New Roman" w:hAnsi="Times New Roman" w:cs="Times New Roman"/>
          <w:sz w:val="28"/>
          <w:szCs w:val="28"/>
        </w:rPr>
        <w:t>Стадницкого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проделана работа по наполняемости бюджета и рациональному использованию бюджетных средств.</w:t>
      </w:r>
    </w:p>
    <w:p w:rsidR="007C56A1" w:rsidRDefault="007C56A1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4B44">
        <w:rPr>
          <w:rFonts w:ascii="Times New Roman" w:hAnsi="Times New Roman" w:cs="Times New Roman"/>
          <w:sz w:val="28"/>
          <w:szCs w:val="28"/>
        </w:rPr>
        <w:t>2</w:t>
      </w:r>
      <w:r w:rsidR="00945F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7574EA">
        <w:rPr>
          <w:rFonts w:ascii="Times New Roman" w:hAnsi="Times New Roman" w:cs="Times New Roman"/>
          <w:sz w:val="28"/>
          <w:szCs w:val="28"/>
        </w:rPr>
        <w:t xml:space="preserve">доходная часть бюджета Стадницкого сельского поселения составила </w:t>
      </w:r>
      <w:r w:rsidR="00945F8F">
        <w:rPr>
          <w:rFonts w:ascii="Times New Roman" w:hAnsi="Times New Roman" w:cs="Times New Roman"/>
          <w:sz w:val="28"/>
          <w:szCs w:val="28"/>
        </w:rPr>
        <w:t>10425,2</w:t>
      </w:r>
      <w:r w:rsidR="007574EA">
        <w:rPr>
          <w:rFonts w:ascii="Times New Roman" w:hAnsi="Times New Roman" w:cs="Times New Roman"/>
          <w:sz w:val="28"/>
          <w:szCs w:val="28"/>
        </w:rPr>
        <w:t xml:space="preserve"> тыс.руб.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81">
        <w:rPr>
          <w:rFonts w:ascii="Times New Roman" w:hAnsi="Times New Roman" w:cs="Times New Roman"/>
          <w:sz w:val="28"/>
          <w:szCs w:val="28"/>
        </w:rPr>
        <w:t xml:space="preserve">Расходная часть бюджета Стадницкого сельского поселения </w:t>
      </w:r>
      <w:r w:rsidR="007574E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45F8F">
        <w:rPr>
          <w:rFonts w:ascii="Times New Roman" w:hAnsi="Times New Roman" w:cs="Times New Roman"/>
          <w:sz w:val="28"/>
          <w:szCs w:val="28"/>
        </w:rPr>
        <w:t>10543</w:t>
      </w:r>
      <w:r w:rsidR="007574E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863AD9" w:rsidRDefault="007574EA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3AD9">
        <w:rPr>
          <w:rFonts w:ascii="Times New Roman" w:hAnsi="Times New Roman" w:cs="Times New Roman"/>
          <w:sz w:val="28"/>
          <w:szCs w:val="28"/>
        </w:rPr>
        <w:t xml:space="preserve">оходная часть бюджета Стадницкого сельского поселения с учетом безвозмездных поступлений из областного и районного бюджетов исполнена в сумме </w:t>
      </w:r>
      <w:r w:rsidR="00945F8F">
        <w:rPr>
          <w:rFonts w:ascii="Times New Roman" w:hAnsi="Times New Roman" w:cs="Times New Roman"/>
          <w:sz w:val="28"/>
          <w:szCs w:val="28"/>
        </w:rPr>
        <w:t>8401,7</w:t>
      </w:r>
      <w:r w:rsidR="0086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AD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63AD9">
        <w:rPr>
          <w:rFonts w:ascii="Times New Roman" w:hAnsi="Times New Roman" w:cs="Times New Roman"/>
          <w:sz w:val="28"/>
          <w:szCs w:val="28"/>
        </w:rPr>
        <w:t>, что составляет</w:t>
      </w:r>
      <w:r w:rsidR="00F0142B">
        <w:rPr>
          <w:rFonts w:ascii="Times New Roman" w:hAnsi="Times New Roman" w:cs="Times New Roman"/>
          <w:sz w:val="28"/>
          <w:szCs w:val="28"/>
        </w:rPr>
        <w:t xml:space="preserve"> </w:t>
      </w:r>
      <w:r w:rsidR="00945F8F">
        <w:rPr>
          <w:rFonts w:ascii="Times New Roman" w:hAnsi="Times New Roman" w:cs="Times New Roman"/>
          <w:sz w:val="28"/>
          <w:szCs w:val="28"/>
        </w:rPr>
        <w:t>82,5</w:t>
      </w:r>
      <w:r w:rsidR="00863AD9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863AD9" w:rsidRDefault="00863AD9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средств в бюджет поселения поступило в сумме </w:t>
      </w:r>
      <w:r w:rsidR="00945F8F">
        <w:rPr>
          <w:rFonts w:ascii="Times New Roman" w:hAnsi="Times New Roman" w:cs="Times New Roman"/>
          <w:sz w:val="28"/>
          <w:szCs w:val="28"/>
        </w:rPr>
        <w:t>2023,4</w:t>
      </w:r>
      <w:r w:rsidR="00EE7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7426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863AD9" w:rsidRDefault="00863AD9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Безвозмездных поступлений из областного бюджета</w:t>
      </w:r>
      <w:r w:rsidR="00AD6D2A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945F8F">
        <w:rPr>
          <w:rFonts w:ascii="Times New Roman" w:hAnsi="Times New Roman" w:cs="Times New Roman"/>
          <w:sz w:val="28"/>
          <w:szCs w:val="28"/>
        </w:rPr>
        <w:t>3882,6</w:t>
      </w:r>
      <w:r w:rsidR="000E77D3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AD6D2A">
        <w:rPr>
          <w:rFonts w:ascii="Times New Roman" w:hAnsi="Times New Roman" w:cs="Times New Roman"/>
          <w:sz w:val="28"/>
          <w:szCs w:val="28"/>
        </w:rPr>
        <w:t xml:space="preserve">, из районного бюджета получено </w:t>
      </w:r>
      <w:r w:rsidR="00945F8F">
        <w:rPr>
          <w:rFonts w:ascii="Times New Roman" w:hAnsi="Times New Roman" w:cs="Times New Roman"/>
          <w:sz w:val="28"/>
          <w:szCs w:val="28"/>
        </w:rPr>
        <w:t>4519,1</w:t>
      </w:r>
      <w:r w:rsidR="00AD6D2A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AD6D2A" w:rsidRDefault="00AD6D2A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поселения исполнена в сумме </w:t>
      </w:r>
      <w:r w:rsidR="00945F8F">
        <w:rPr>
          <w:rFonts w:ascii="Times New Roman" w:hAnsi="Times New Roman" w:cs="Times New Roman"/>
          <w:sz w:val="28"/>
          <w:szCs w:val="28"/>
        </w:rPr>
        <w:t>10543</w:t>
      </w:r>
      <w:r>
        <w:rPr>
          <w:rFonts w:ascii="Times New Roman" w:hAnsi="Times New Roman" w:cs="Times New Roman"/>
          <w:sz w:val="28"/>
          <w:szCs w:val="28"/>
        </w:rPr>
        <w:t xml:space="preserve"> тыс.руб., что составляет </w:t>
      </w:r>
      <w:r w:rsidR="00945F8F">
        <w:rPr>
          <w:rFonts w:ascii="Times New Roman" w:hAnsi="Times New Roman" w:cs="Times New Roman"/>
          <w:sz w:val="28"/>
          <w:szCs w:val="28"/>
        </w:rPr>
        <w:t>85,5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4E0324">
        <w:rPr>
          <w:rFonts w:ascii="Times New Roman" w:hAnsi="Times New Roman" w:cs="Times New Roman"/>
          <w:sz w:val="28"/>
          <w:szCs w:val="28"/>
        </w:rPr>
        <w:t>к годовому плану.</w:t>
      </w:r>
    </w:p>
    <w:p w:rsidR="00913E5A" w:rsidRDefault="008C3E32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финансирование социально-культурной сферы составили </w:t>
      </w:r>
      <w:r w:rsidR="00945F8F">
        <w:rPr>
          <w:rFonts w:ascii="Times New Roman" w:hAnsi="Times New Roman" w:cs="Times New Roman"/>
          <w:sz w:val="28"/>
          <w:szCs w:val="28"/>
        </w:rPr>
        <w:t>784,5</w:t>
      </w:r>
      <w:r w:rsidR="00F54024">
        <w:rPr>
          <w:rFonts w:ascii="Times New Roman" w:hAnsi="Times New Roman" w:cs="Times New Roman"/>
          <w:sz w:val="28"/>
          <w:szCs w:val="28"/>
        </w:rPr>
        <w:t xml:space="preserve"> тыс.руб., на жилищно-коммунальное хозяйство </w:t>
      </w:r>
      <w:proofErr w:type="gramStart"/>
      <w:r w:rsidR="00F54024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AE7331">
        <w:rPr>
          <w:rFonts w:ascii="Times New Roman" w:hAnsi="Times New Roman" w:cs="Times New Roman"/>
          <w:sz w:val="28"/>
          <w:szCs w:val="28"/>
        </w:rPr>
        <w:t xml:space="preserve"> </w:t>
      </w:r>
      <w:r w:rsidR="00945F8F">
        <w:rPr>
          <w:rFonts w:ascii="Times New Roman" w:hAnsi="Times New Roman" w:cs="Times New Roman"/>
          <w:sz w:val="28"/>
          <w:szCs w:val="28"/>
        </w:rPr>
        <w:t>3214</w:t>
      </w:r>
      <w:proofErr w:type="gramEnd"/>
      <w:r w:rsidR="00945F8F">
        <w:rPr>
          <w:rFonts w:ascii="Times New Roman" w:hAnsi="Times New Roman" w:cs="Times New Roman"/>
          <w:sz w:val="28"/>
          <w:szCs w:val="28"/>
        </w:rPr>
        <w:t>,7</w:t>
      </w:r>
      <w:r w:rsidR="00F54024">
        <w:rPr>
          <w:rFonts w:ascii="Times New Roman" w:hAnsi="Times New Roman" w:cs="Times New Roman"/>
          <w:sz w:val="28"/>
          <w:szCs w:val="28"/>
        </w:rPr>
        <w:t xml:space="preserve"> тыс.руб., на национальную оборону – </w:t>
      </w:r>
      <w:r w:rsidR="00945F8F">
        <w:rPr>
          <w:rFonts w:ascii="Times New Roman" w:hAnsi="Times New Roman" w:cs="Times New Roman"/>
          <w:sz w:val="28"/>
          <w:szCs w:val="28"/>
        </w:rPr>
        <w:t>90,6</w:t>
      </w:r>
      <w:r w:rsidR="00F54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2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50B4C">
        <w:rPr>
          <w:rFonts w:ascii="Times New Roman" w:hAnsi="Times New Roman" w:cs="Times New Roman"/>
          <w:sz w:val="28"/>
          <w:szCs w:val="28"/>
        </w:rPr>
        <w:t>, на общегосударственные вопросы</w:t>
      </w:r>
      <w:r w:rsidR="00913E5A">
        <w:rPr>
          <w:rFonts w:ascii="Times New Roman" w:hAnsi="Times New Roman" w:cs="Times New Roman"/>
          <w:sz w:val="28"/>
          <w:szCs w:val="28"/>
        </w:rPr>
        <w:t xml:space="preserve"> </w:t>
      </w:r>
      <w:r w:rsidR="00945F8F">
        <w:rPr>
          <w:rFonts w:ascii="Times New Roman" w:hAnsi="Times New Roman" w:cs="Times New Roman"/>
          <w:sz w:val="28"/>
          <w:szCs w:val="28"/>
        </w:rPr>
        <w:t>6308,1</w:t>
      </w:r>
      <w:r w:rsidR="00F50B4C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337B8">
        <w:rPr>
          <w:rFonts w:ascii="Times New Roman" w:hAnsi="Times New Roman" w:cs="Times New Roman"/>
          <w:sz w:val="28"/>
          <w:szCs w:val="28"/>
        </w:rPr>
        <w:t>, на социальную сферу-</w:t>
      </w:r>
      <w:r w:rsidR="00945F8F">
        <w:rPr>
          <w:rFonts w:ascii="Times New Roman" w:hAnsi="Times New Roman" w:cs="Times New Roman"/>
          <w:sz w:val="28"/>
          <w:szCs w:val="28"/>
        </w:rPr>
        <w:t>145,1</w:t>
      </w:r>
      <w:r w:rsidR="00E267DC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83324" w:rsidRDefault="00FA4227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выплату заработной платы работникам бюджетной сферы и начисления на оплату труда израсходовано </w:t>
      </w:r>
      <w:r w:rsidR="00DE20C4">
        <w:rPr>
          <w:rFonts w:ascii="Times New Roman" w:hAnsi="Times New Roman" w:cs="Times New Roman"/>
          <w:sz w:val="28"/>
          <w:szCs w:val="28"/>
        </w:rPr>
        <w:t>1327</w:t>
      </w:r>
      <w:r w:rsidR="00562BC0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A83324">
        <w:rPr>
          <w:rFonts w:ascii="Times New Roman" w:hAnsi="Times New Roman" w:cs="Times New Roman"/>
          <w:sz w:val="28"/>
          <w:szCs w:val="28"/>
        </w:rPr>
        <w:t xml:space="preserve">. </w:t>
      </w:r>
      <w:r w:rsidR="00377BE1">
        <w:rPr>
          <w:rFonts w:ascii="Times New Roman" w:hAnsi="Times New Roman" w:cs="Times New Roman"/>
          <w:sz w:val="28"/>
          <w:szCs w:val="28"/>
        </w:rPr>
        <w:t xml:space="preserve">Расходы на оплату коммунальных услуг по бюджетным учреждениям составили </w:t>
      </w:r>
      <w:r w:rsidR="00DE20C4">
        <w:rPr>
          <w:rFonts w:ascii="Times New Roman" w:hAnsi="Times New Roman" w:cs="Times New Roman"/>
          <w:sz w:val="28"/>
          <w:szCs w:val="28"/>
        </w:rPr>
        <w:t>508,8</w:t>
      </w:r>
      <w:r w:rsidR="00377BE1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A833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501D" w:rsidRDefault="00C2501D" w:rsidP="009F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263 Бюджетного кодекса Российской Федерации и статьей 32 Положения о бюджетном процессе в Стадницком сельском поселении Семилукского муниципального района Совет народных депутатов</w:t>
      </w:r>
    </w:p>
    <w:p w:rsidR="00C2501D" w:rsidRDefault="00CB1B21" w:rsidP="00CB1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9538A" w:rsidRDefault="00CB1B21" w:rsidP="00CB1B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главного бухга</w:t>
      </w:r>
      <w:r w:rsidR="0039538A">
        <w:rPr>
          <w:rFonts w:ascii="Times New Roman" w:hAnsi="Times New Roman" w:cs="Times New Roman"/>
          <w:sz w:val="28"/>
          <w:szCs w:val="28"/>
        </w:rPr>
        <w:t>лтера администрации Стадницкого</w:t>
      </w:r>
    </w:p>
    <w:p w:rsidR="00CB1B21" w:rsidRDefault="00CB1B21" w:rsidP="00395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8A">
        <w:rPr>
          <w:rFonts w:ascii="Times New Roman" w:hAnsi="Times New Roman" w:cs="Times New Roman"/>
          <w:sz w:val="28"/>
          <w:szCs w:val="28"/>
        </w:rPr>
        <w:t>сельского поселения Саниной С.Н. об исполнении бюджета Стад</w:t>
      </w:r>
      <w:r w:rsidR="006A4CCA">
        <w:rPr>
          <w:rFonts w:ascii="Times New Roman" w:hAnsi="Times New Roman" w:cs="Times New Roman"/>
          <w:sz w:val="28"/>
          <w:szCs w:val="28"/>
        </w:rPr>
        <w:t xml:space="preserve">ницкого сельского поселения за </w:t>
      </w:r>
      <w:r w:rsidR="00EF37C8">
        <w:rPr>
          <w:rFonts w:ascii="Times New Roman" w:hAnsi="Times New Roman" w:cs="Times New Roman"/>
          <w:sz w:val="28"/>
          <w:szCs w:val="28"/>
        </w:rPr>
        <w:t>20</w:t>
      </w:r>
      <w:r w:rsidR="00F70C32">
        <w:rPr>
          <w:rFonts w:ascii="Times New Roman" w:hAnsi="Times New Roman" w:cs="Times New Roman"/>
          <w:sz w:val="28"/>
          <w:szCs w:val="28"/>
        </w:rPr>
        <w:t>2</w:t>
      </w:r>
      <w:r w:rsidR="00BF494A">
        <w:rPr>
          <w:rFonts w:ascii="Times New Roman" w:hAnsi="Times New Roman" w:cs="Times New Roman"/>
          <w:sz w:val="28"/>
          <w:szCs w:val="28"/>
        </w:rPr>
        <w:t>1</w:t>
      </w:r>
      <w:r w:rsidR="00EF37C8">
        <w:rPr>
          <w:rFonts w:ascii="Times New Roman" w:hAnsi="Times New Roman" w:cs="Times New Roman"/>
          <w:sz w:val="28"/>
          <w:szCs w:val="28"/>
        </w:rPr>
        <w:t xml:space="preserve"> год</w:t>
      </w:r>
      <w:r w:rsidRPr="0039538A">
        <w:rPr>
          <w:rFonts w:ascii="Times New Roman" w:hAnsi="Times New Roman" w:cs="Times New Roman"/>
          <w:sz w:val="28"/>
          <w:szCs w:val="28"/>
        </w:rPr>
        <w:t xml:space="preserve"> принять к сведению;</w:t>
      </w:r>
    </w:p>
    <w:p w:rsidR="0039538A" w:rsidRDefault="00CB1B21" w:rsidP="00CB1B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отчёт об исполнении бюджета Стадницкого сельского </w:t>
      </w:r>
    </w:p>
    <w:p w:rsidR="00CB1B21" w:rsidRPr="0039538A" w:rsidRDefault="00CB1B21" w:rsidP="00395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8A">
        <w:rPr>
          <w:rFonts w:ascii="Times New Roman" w:hAnsi="Times New Roman" w:cs="Times New Roman"/>
          <w:sz w:val="28"/>
          <w:szCs w:val="28"/>
        </w:rPr>
        <w:t xml:space="preserve">поселения Семилукского муниципального района Воронежской области </w:t>
      </w:r>
      <w:proofErr w:type="gramStart"/>
      <w:r w:rsidRPr="0039538A">
        <w:rPr>
          <w:rFonts w:ascii="Times New Roman" w:hAnsi="Times New Roman" w:cs="Times New Roman"/>
          <w:sz w:val="28"/>
          <w:szCs w:val="28"/>
        </w:rPr>
        <w:t xml:space="preserve">за </w:t>
      </w:r>
      <w:r w:rsidR="0040730D">
        <w:rPr>
          <w:rFonts w:ascii="Times New Roman" w:hAnsi="Times New Roman" w:cs="Times New Roman"/>
          <w:sz w:val="28"/>
          <w:szCs w:val="28"/>
        </w:rPr>
        <w:t xml:space="preserve"> 20</w:t>
      </w:r>
      <w:r w:rsidR="00F70C32">
        <w:rPr>
          <w:rFonts w:ascii="Times New Roman" w:hAnsi="Times New Roman" w:cs="Times New Roman"/>
          <w:sz w:val="28"/>
          <w:szCs w:val="28"/>
        </w:rPr>
        <w:t>2</w:t>
      </w:r>
      <w:r w:rsidR="00BF49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F37C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9538A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2A5734" w:rsidRPr="0039538A">
        <w:rPr>
          <w:rFonts w:ascii="Times New Roman" w:hAnsi="Times New Roman" w:cs="Times New Roman"/>
          <w:sz w:val="28"/>
          <w:szCs w:val="28"/>
        </w:rPr>
        <w:t xml:space="preserve"> </w:t>
      </w:r>
      <w:r w:rsidR="00BF494A">
        <w:rPr>
          <w:rFonts w:ascii="Times New Roman" w:hAnsi="Times New Roman" w:cs="Times New Roman"/>
          <w:sz w:val="28"/>
          <w:szCs w:val="28"/>
        </w:rPr>
        <w:t>10425,2</w:t>
      </w:r>
      <w:r w:rsidR="00A83324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2A5734" w:rsidRPr="0039538A">
        <w:rPr>
          <w:rFonts w:ascii="Times New Roman" w:hAnsi="Times New Roman" w:cs="Times New Roman"/>
          <w:sz w:val="28"/>
          <w:szCs w:val="28"/>
        </w:rPr>
        <w:t xml:space="preserve">., по расходам </w:t>
      </w:r>
      <w:r w:rsidR="00BF494A">
        <w:rPr>
          <w:rFonts w:ascii="Times New Roman" w:hAnsi="Times New Roman" w:cs="Times New Roman"/>
          <w:sz w:val="28"/>
          <w:szCs w:val="28"/>
        </w:rPr>
        <w:t>10543</w:t>
      </w:r>
      <w:r w:rsidR="002A5734" w:rsidRPr="0039538A">
        <w:rPr>
          <w:rFonts w:ascii="Times New Roman" w:hAnsi="Times New Roman" w:cs="Times New Roman"/>
          <w:sz w:val="28"/>
          <w:szCs w:val="28"/>
        </w:rPr>
        <w:t xml:space="preserve"> тыс.руб., и </w:t>
      </w:r>
      <w:r w:rsidR="00F70C32">
        <w:rPr>
          <w:rFonts w:ascii="Times New Roman" w:hAnsi="Times New Roman" w:cs="Times New Roman"/>
          <w:sz w:val="28"/>
          <w:szCs w:val="28"/>
        </w:rPr>
        <w:t>дефицитом</w:t>
      </w:r>
      <w:r w:rsidR="003754FE">
        <w:rPr>
          <w:rFonts w:ascii="Times New Roman" w:hAnsi="Times New Roman" w:cs="Times New Roman"/>
          <w:sz w:val="28"/>
          <w:szCs w:val="28"/>
        </w:rPr>
        <w:t xml:space="preserve"> в</w:t>
      </w:r>
      <w:r w:rsidR="002A5734" w:rsidRPr="0039538A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FD68E1">
        <w:rPr>
          <w:rFonts w:ascii="Times New Roman" w:hAnsi="Times New Roman" w:cs="Times New Roman"/>
          <w:sz w:val="28"/>
          <w:szCs w:val="28"/>
        </w:rPr>
        <w:t xml:space="preserve"> </w:t>
      </w:r>
      <w:r w:rsidR="00BF494A">
        <w:rPr>
          <w:rFonts w:ascii="Times New Roman" w:hAnsi="Times New Roman" w:cs="Times New Roman"/>
          <w:sz w:val="28"/>
          <w:szCs w:val="28"/>
        </w:rPr>
        <w:t>117,8</w:t>
      </w:r>
      <w:r w:rsidR="002A5734" w:rsidRPr="0039538A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A5734" w:rsidRPr="003754FE" w:rsidRDefault="002A5734" w:rsidP="003953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показатели исполнения</w:t>
      </w:r>
      <w:r w:rsidR="0039538A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3754FE">
        <w:rPr>
          <w:rFonts w:ascii="Times New Roman" w:hAnsi="Times New Roman" w:cs="Times New Roman"/>
          <w:sz w:val="28"/>
          <w:szCs w:val="28"/>
        </w:rPr>
        <w:t xml:space="preserve">за </w:t>
      </w:r>
      <w:r w:rsidR="00EF37C8">
        <w:rPr>
          <w:rFonts w:ascii="Times New Roman" w:hAnsi="Times New Roman" w:cs="Times New Roman"/>
          <w:sz w:val="28"/>
          <w:szCs w:val="28"/>
        </w:rPr>
        <w:t>20</w:t>
      </w:r>
      <w:r w:rsidR="00F70C32">
        <w:rPr>
          <w:rFonts w:ascii="Times New Roman" w:hAnsi="Times New Roman" w:cs="Times New Roman"/>
          <w:sz w:val="28"/>
          <w:szCs w:val="28"/>
        </w:rPr>
        <w:t>2</w:t>
      </w:r>
      <w:r w:rsidR="00BF494A">
        <w:rPr>
          <w:rFonts w:ascii="Times New Roman" w:hAnsi="Times New Roman" w:cs="Times New Roman"/>
          <w:sz w:val="28"/>
          <w:szCs w:val="28"/>
        </w:rPr>
        <w:t>1</w:t>
      </w:r>
      <w:r w:rsidRPr="003754F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9538A" w:rsidRDefault="002A5734" w:rsidP="003953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доходов по кодам к</w:t>
      </w:r>
      <w:r w:rsidR="0039538A">
        <w:rPr>
          <w:rFonts w:ascii="Times New Roman" w:hAnsi="Times New Roman" w:cs="Times New Roman"/>
          <w:sz w:val="28"/>
          <w:szCs w:val="28"/>
        </w:rPr>
        <w:t>лассификации доходов бюджета за</w:t>
      </w:r>
    </w:p>
    <w:p w:rsidR="002A5734" w:rsidRPr="0039538A" w:rsidRDefault="006044DE" w:rsidP="00395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70C32">
        <w:rPr>
          <w:rFonts w:ascii="Times New Roman" w:hAnsi="Times New Roman" w:cs="Times New Roman"/>
          <w:sz w:val="28"/>
          <w:szCs w:val="28"/>
        </w:rPr>
        <w:t>2</w:t>
      </w:r>
      <w:r w:rsidR="00BF49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A5734" w:rsidRPr="0039538A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решению;</w:t>
      </w:r>
    </w:p>
    <w:p w:rsidR="0039538A" w:rsidRDefault="002A5734" w:rsidP="002A57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расходов по в</w:t>
      </w:r>
      <w:r w:rsidR="0039538A">
        <w:rPr>
          <w:rFonts w:ascii="Times New Roman" w:hAnsi="Times New Roman" w:cs="Times New Roman"/>
          <w:sz w:val="28"/>
          <w:szCs w:val="28"/>
        </w:rPr>
        <w:t>едомственной структуре расходов</w:t>
      </w:r>
    </w:p>
    <w:p w:rsidR="002A5734" w:rsidRPr="0039538A" w:rsidRDefault="002A5734" w:rsidP="00395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8A">
        <w:rPr>
          <w:rFonts w:ascii="Times New Roman" w:hAnsi="Times New Roman" w:cs="Times New Roman"/>
          <w:sz w:val="28"/>
          <w:szCs w:val="28"/>
        </w:rPr>
        <w:t xml:space="preserve">бюджета за  </w:t>
      </w:r>
      <w:r w:rsidR="006A4CCA">
        <w:rPr>
          <w:rFonts w:ascii="Times New Roman" w:hAnsi="Times New Roman" w:cs="Times New Roman"/>
          <w:sz w:val="28"/>
          <w:szCs w:val="28"/>
        </w:rPr>
        <w:t>20</w:t>
      </w:r>
      <w:r w:rsidR="00F70C32">
        <w:rPr>
          <w:rFonts w:ascii="Times New Roman" w:hAnsi="Times New Roman" w:cs="Times New Roman"/>
          <w:sz w:val="28"/>
          <w:szCs w:val="28"/>
        </w:rPr>
        <w:t>2</w:t>
      </w:r>
      <w:r w:rsidR="00BF494A">
        <w:rPr>
          <w:rFonts w:ascii="Times New Roman" w:hAnsi="Times New Roman" w:cs="Times New Roman"/>
          <w:sz w:val="28"/>
          <w:szCs w:val="28"/>
        </w:rPr>
        <w:t>1</w:t>
      </w:r>
      <w:r w:rsidRPr="0039538A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39538A" w:rsidRDefault="002A5734" w:rsidP="002A57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расходов по разделам</w:t>
      </w:r>
      <w:r w:rsidR="0039538A">
        <w:rPr>
          <w:rFonts w:ascii="Times New Roman" w:hAnsi="Times New Roman" w:cs="Times New Roman"/>
          <w:sz w:val="28"/>
          <w:szCs w:val="28"/>
        </w:rPr>
        <w:t xml:space="preserve"> и подразделам, целевым статьям</w:t>
      </w:r>
    </w:p>
    <w:p w:rsidR="002A5734" w:rsidRPr="0039538A" w:rsidRDefault="002A5734" w:rsidP="00395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8A">
        <w:rPr>
          <w:rFonts w:ascii="Times New Roman" w:hAnsi="Times New Roman" w:cs="Times New Roman"/>
          <w:sz w:val="28"/>
          <w:szCs w:val="28"/>
        </w:rPr>
        <w:t>и видам расходов классификации расходов бюджета за 20</w:t>
      </w:r>
      <w:r w:rsidR="00F70C32">
        <w:rPr>
          <w:rFonts w:ascii="Times New Roman" w:hAnsi="Times New Roman" w:cs="Times New Roman"/>
          <w:sz w:val="28"/>
          <w:szCs w:val="28"/>
        </w:rPr>
        <w:t>2</w:t>
      </w:r>
      <w:r w:rsidR="00BF494A">
        <w:rPr>
          <w:rFonts w:ascii="Times New Roman" w:hAnsi="Times New Roman" w:cs="Times New Roman"/>
          <w:sz w:val="28"/>
          <w:szCs w:val="28"/>
        </w:rPr>
        <w:t>1</w:t>
      </w:r>
      <w:r w:rsidRPr="0039538A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решению.</w:t>
      </w:r>
    </w:p>
    <w:p w:rsidR="002A5734" w:rsidRDefault="002A5734" w:rsidP="002A57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A5734" w:rsidRDefault="002A5734" w:rsidP="002A57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754FE" w:rsidRDefault="003754FE" w:rsidP="002A57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754FE" w:rsidRDefault="003754FE" w:rsidP="002A57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A5734" w:rsidRDefault="002A5734" w:rsidP="002A57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A5734" w:rsidRPr="009A3DA6" w:rsidRDefault="002A5734" w:rsidP="009A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DA6">
        <w:rPr>
          <w:rFonts w:ascii="Times New Roman" w:hAnsi="Times New Roman" w:cs="Times New Roman"/>
          <w:sz w:val="28"/>
          <w:szCs w:val="28"/>
        </w:rPr>
        <w:t xml:space="preserve">Глава Стадницкого </w:t>
      </w:r>
    </w:p>
    <w:p w:rsidR="002A5734" w:rsidRPr="009A3DA6" w:rsidRDefault="002A5734" w:rsidP="009A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DA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F70C32" w:rsidRPr="009A3D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3DA6">
        <w:rPr>
          <w:rFonts w:ascii="Times New Roman" w:hAnsi="Times New Roman" w:cs="Times New Roman"/>
          <w:sz w:val="28"/>
          <w:szCs w:val="28"/>
        </w:rPr>
        <w:t xml:space="preserve">  А.В. </w:t>
      </w:r>
      <w:r w:rsidR="00F70C32" w:rsidRPr="009A3DA6">
        <w:rPr>
          <w:rFonts w:ascii="Times New Roman" w:hAnsi="Times New Roman" w:cs="Times New Roman"/>
          <w:sz w:val="28"/>
          <w:szCs w:val="28"/>
        </w:rPr>
        <w:t>Великородных</w:t>
      </w:r>
    </w:p>
    <w:p w:rsidR="002A5734" w:rsidRPr="002A5734" w:rsidRDefault="002A5734" w:rsidP="002A5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6406" w:rsidRDefault="00756406">
      <w:pPr>
        <w:spacing w:line="259" w:lineRule="auto"/>
      </w:pPr>
      <w:r>
        <w:br w:type="page"/>
      </w:r>
    </w:p>
    <w:tbl>
      <w:tblPr>
        <w:tblW w:w="5020" w:type="dxa"/>
        <w:tblInd w:w="4451" w:type="dxa"/>
        <w:tblLook w:val="01E0" w:firstRow="1" w:lastRow="1" w:firstColumn="1" w:lastColumn="1" w:noHBand="0" w:noVBand="0"/>
      </w:tblPr>
      <w:tblGrid>
        <w:gridCol w:w="5020"/>
      </w:tblGrid>
      <w:tr w:rsidR="00756406" w:rsidRPr="00756406" w:rsidTr="008548A8">
        <w:tc>
          <w:tcPr>
            <w:tcW w:w="5020" w:type="dxa"/>
            <w:hideMark/>
          </w:tcPr>
          <w:p w:rsidR="00756406" w:rsidRPr="00756406" w:rsidRDefault="00756406" w:rsidP="0075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756406" w:rsidRPr="00756406" w:rsidTr="008548A8">
        <w:tc>
          <w:tcPr>
            <w:tcW w:w="5020" w:type="dxa"/>
            <w:hideMark/>
          </w:tcPr>
          <w:tbl>
            <w:tblPr>
              <w:tblW w:w="4660" w:type="dxa"/>
              <w:jc w:val="right"/>
              <w:tblLook w:val="01E0" w:firstRow="1" w:lastRow="1" w:firstColumn="1" w:lastColumn="1" w:noHBand="0" w:noVBand="0"/>
            </w:tblPr>
            <w:tblGrid>
              <w:gridCol w:w="4660"/>
            </w:tblGrid>
            <w:tr w:rsidR="00756406" w:rsidRPr="00756406" w:rsidTr="008548A8">
              <w:trPr>
                <w:jc w:val="right"/>
              </w:trPr>
              <w:tc>
                <w:tcPr>
                  <w:tcW w:w="4660" w:type="dxa"/>
                  <w:hideMark/>
                </w:tcPr>
                <w:p w:rsidR="00756406" w:rsidRPr="00756406" w:rsidRDefault="00756406" w:rsidP="007564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Решению «Об утверждении годового отчета исполнения Бюджета </w:t>
                  </w:r>
                  <w:proofErr w:type="spellStart"/>
                  <w:r w:rsidRPr="0075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Стадницкого</w:t>
                  </w:r>
                  <w:proofErr w:type="spellEnd"/>
                  <w:r w:rsidRPr="0075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поселения»</w:t>
                  </w:r>
                </w:p>
              </w:tc>
            </w:tr>
            <w:tr w:rsidR="00756406" w:rsidRPr="00756406" w:rsidTr="008548A8">
              <w:trPr>
                <w:jc w:val="right"/>
              </w:trPr>
              <w:tc>
                <w:tcPr>
                  <w:tcW w:w="4660" w:type="dxa"/>
                  <w:hideMark/>
                </w:tcPr>
                <w:p w:rsidR="00756406" w:rsidRPr="00756406" w:rsidRDefault="00941ED7" w:rsidP="007564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18.05.2022 г № 62</w:t>
                  </w:r>
                </w:p>
              </w:tc>
            </w:tr>
          </w:tbl>
          <w:p w:rsidR="00756406" w:rsidRPr="00756406" w:rsidRDefault="00756406" w:rsidP="0075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406" w:rsidRPr="00756406" w:rsidRDefault="00756406" w:rsidP="0075640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56406" w:rsidRPr="00756406" w:rsidRDefault="00756406" w:rsidP="0075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</w:t>
      </w:r>
    </w:p>
    <w:p w:rsidR="00756406" w:rsidRPr="00756406" w:rsidRDefault="00756406" w:rsidP="0075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СТАДНИЦКОГО СЕЛЬСКОГО ПОСЕЛЕНИЯ ПО КОДАМ ВИДОВ ДОХОДОВ, ПОДВИДОВ ДОХОДОВ </w:t>
      </w:r>
      <w:proofErr w:type="gramStart"/>
      <w:r w:rsidRPr="00756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2021</w:t>
      </w:r>
      <w:proofErr w:type="gramEnd"/>
      <w:r w:rsidRPr="0075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56406" w:rsidRPr="00756406" w:rsidRDefault="00756406" w:rsidP="00756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4756"/>
        <w:gridCol w:w="1842"/>
      </w:tblGrid>
      <w:tr w:rsidR="00756406" w:rsidRPr="00756406" w:rsidTr="008548A8">
        <w:trPr>
          <w:trHeight w:val="20"/>
          <w:tblHeader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06" w:rsidRPr="00756406" w:rsidRDefault="00756406" w:rsidP="0075640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06" w:rsidRPr="00756406" w:rsidRDefault="00756406" w:rsidP="0075640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Факт.тыс.р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56406" w:rsidRPr="00756406" w:rsidTr="008548A8">
        <w:trPr>
          <w:trHeight w:val="271"/>
          <w:tblHeader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10425,2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2023,4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49,3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83,3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1432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00 1 06 01030 10 0000 110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1225,5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441,8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375,8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375,8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000 1 11 090000 00 0000 120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Штрафы, санкции, возмещение вреда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000 1 16 900000 00 0000 140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000 1 16 90050 10 0000 140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8401,7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8360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000 2 02 15000 00 0000 150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000 2 02 02000 00 0000 150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1314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6029,4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1616,4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3449,2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субсидии(уличное освещение)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963,7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000 2 07 05000 10 0000 180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41,7</w:t>
            </w:r>
          </w:p>
        </w:tc>
      </w:tr>
      <w:tr w:rsidR="00756406" w:rsidRPr="00756406" w:rsidTr="008548A8">
        <w:trPr>
          <w:trHeight w:val="2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06" w:rsidRPr="00756406" w:rsidRDefault="00756406" w:rsidP="0075640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000 2 07 05030 10 0000 180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06" w:rsidRPr="00756406" w:rsidRDefault="00756406" w:rsidP="007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</w:tr>
    </w:tbl>
    <w:p w:rsidR="00756406" w:rsidRPr="00756406" w:rsidRDefault="00756406" w:rsidP="007564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6406" w:rsidRPr="00756406" w:rsidRDefault="00756406" w:rsidP="0075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406" w:rsidRDefault="00756406">
      <w:pPr>
        <w:spacing w:line="259" w:lineRule="auto"/>
      </w:pPr>
      <w: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70"/>
      </w:tblGrid>
      <w:tr w:rsidR="00756406" w:rsidRPr="00941ED7" w:rsidTr="008548A8">
        <w:trPr>
          <w:trHeight w:val="1944"/>
          <w:jc w:val="right"/>
        </w:trPr>
        <w:tc>
          <w:tcPr>
            <w:tcW w:w="4270" w:type="dxa"/>
            <w:shd w:val="clear" w:color="auto" w:fill="auto"/>
          </w:tcPr>
          <w:p w:rsidR="00756406" w:rsidRPr="00941ED7" w:rsidRDefault="00756406" w:rsidP="0075640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:rsidR="00756406" w:rsidRPr="00941ED7" w:rsidRDefault="00756406" w:rsidP="007564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E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решению Совета народных депутатов</w:t>
            </w:r>
          </w:p>
          <w:p w:rsidR="00756406" w:rsidRPr="00941ED7" w:rsidRDefault="00756406" w:rsidP="007564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E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 утверждении годового отчета исполнения Бюджета </w:t>
            </w:r>
            <w:proofErr w:type="spellStart"/>
            <w:r w:rsidRPr="00941E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Стадницкого</w:t>
            </w:r>
            <w:proofErr w:type="spellEnd"/>
            <w:r w:rsidRPr="00941E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  <w:p w:rsidR="00756406" w:rsidRPr="00941ED7" w:rsidRDefault="00941ED7" w:rsidP="0075640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18.05.2022г № 62</w:t>
            </w:r>
          </w:p>
        </w:tc>
      </w:tr>
    </w:tbl>
    <w:p w:rsidR="00756406" w:rsidRPr="00756406" w:rsidRDefault="00756406" w:rsidP="0075640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756406" w:rsidRPr="00756406" w:rsidRDefault="00756406" w:rsidP="0075640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56406" w:rsidRPr="00756406" w:rsidRDefault="00756406" w:rsidP="0075640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56406" w:rsidRPr="00756406" w:rsidRDefault="00756406" w:rsidP="00756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6406">
        <w:rPr>
          <w:rFonts w:ascii="Arial" w:eastAsia="Times New Roman" w:hAnsi="Arial" w:cs="Arial"/>
          <w:b/>
          <w:lang w:eastAsia="ar-SA"/>
        </w:rPr>
        <w:t>РАСПРЕДЕЛЕНИЕ</w:t>
      </w:r>
    </w:p>
    <w:p w:rsidR="00756406" w:rsidRPr="00756406" w:rsidRDefault="00756406" w:rsidP="00756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6406">
        <w:rPr>
          <w:rFonts w:ascii="Arial" w:eastAsia="Times New Roman" w:hAnsi="Arial" w:cs="Arial"/>
          <w:b/>
          <w:lang w:eastAsia="ar-SA"/>
        </w:rPr>
        <w:t>Исполнения расходов местного бюджета по ведомственной структуре расходов бюджета</w:t>
      </w:r>
    </w:p>
    <w:p w:rsidR="00756406" w:rsidRPr="00756406" w:rsidRDefault="00756406" w:rsidP="00756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proofErr w:type="spellStart"/>
      <w:r w:rsidRPr="00756406">
        <w:rPr>
          <w:rFonts w:ascii="Arial" w:eastAsia="Times New Roman" w:hAnsi="Arial" w:cs="Arial"/>
          <w:b/>
          <w:lang w:eastAsia="ar-SA"/>
        </w:rPr>
        <w:t>Стадницкого</w:t>
      </w:r>
      <w:proofErr w:type="spellEnd"/>
      <w:r w:rsidRPr="00756406">
        <w:rPr>
          <w:rFonts w:ascii="Arial" w:eastAsia="Times New Roman" w:hAnsi="Arial" w:cs="Arial"/>
          <w:b/>
          <w:lang w:eastAsia="ar-SA"/>
        </w:rPr>
        <w:t xml:space="preserve"> сельского поселения 2021 </w:t>
      </w:r>
      <w:proofErr w:type="gramStart"/>
      <w:r w:rsidRPr="00756406">
        <w:rPr>
          <w:rFonts w:ascii="Arial" w:eastAsia="Times New Roman" w:hAnsi="Arial" w:cs="Arial"/>
          <w:b/>
          <w:lang w:eastAsia="ar-SA"/>
        </w:rPr>
        <w:t>года .</w:t>
      </w:r>
      <w:proofErr w:type="gramEnd"/>
    </w:p>
    <w:p w:rsidR="00756406" w:rsidRPr="00756406" w:rsidRDefault="00756406" w:rsidP="007564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4686" w:type="pct"/>
        <w:tblLayout w:type="fixed"/>
        <w:tblLook w:val="0000" w:firstRow="0" w:lastRow="0" w:firstColumn="0" w:lastColumn="0" w:noHBand="0" w:noVBand="0"/>
      </w:tblPr>
      <w:tblGrid>
        <w:gridCol w:w="3268"/>
        <w:gridCol w:w="585"/>
        <w:gridCol w:w="427"/>
        <w:gridCol w:w="508"/>
        <w:gridCol w:w="1256"/>
        <w:gridCol w:w="524"/>
        <w:gridCol w:w="1134"/>
        <w:gridCol w:w="1268"/>
      </w:tblGrid>
      <w:tr w:rsidR="00756406" w:rsidRPr="00756406" w:rsidTr="008548A8">
        <w:trPr>
          <w:cantSplit/>
          <w:trHeight w:val="276"/>
          <w:tblHeader/>
        </w:trPr>
        <w:tc>
          <w:tcPr>
            <w:tcW w:w="1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Cs/>
                <w:lang w:eastAsia="ar-SA"/>
              </w:rPr>
              <w:t>ГГРБС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РРз</w:t>
            </w:r>
            <w:proofErr w:type="spellEnd"/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ППР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(тыс. рублей)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Сумма(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тыс.руб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756406" w:rsidRPr="00756406" w:rsidTr="008548A8">
        <w:trPr>
          <w:cantSplit/>
          <w:trHeight w:val="414"/>
          <w:tblHeader/>
        </w:trPr>
        <w:tc>
          <w:tcPr>
            <w:tcW w:w="1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756406" w:rsidRPr="00756406" w:rsidTr="008548A8">
        <w:trPr>
          <w:trHeight w:val="565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12324,7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10543</w:t>
            </w:r>
          </w:p>
        </w:tc>
      </w:tr>
      <w:tr w:rsidR="00756406" w:rsidRPr="00756406" w:rsidTr="008548A8">
        <w:trPr>
          <w:trHeight w:val="934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Cs/>
                <w:smallCaps/>
                <w:lang w:eastAsia="ar-SA"/>
              </w:rPr>
              <w:t>АДМИНИСТРАЦИЯ СТАДНИЦКОГО СЕЛЬСКОГО ПОСЕЛЕНИЯ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12324,7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10543</w:t>
            </w:r>
          </w:p>
        </w:tc>
      </w:tr>
      <w:tr w:rsidR="00756406" w:rsidRPr="00756406" w:rsidTr="008548A8">
        <w:trPr>
          <w:trHeight w:val="305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2750,4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2750,1</w:t>
            </w:r>
          </w:p>
        </w:tc>
      </w:tr>
      <w:tr w:rsidR="00756406" w:rsidRPr="00756406" w:rsidTr="008548A8">
        <w:trPr>
          <w:trHeight w:val="305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657,6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657,6</w:t>
            </w:r>
          </w:p>
        </w:tc>
      </w:tr>
      <w:tr w:rsidR="00756406" w:rsidRPr="00756406" w:rsidTr="008548A8">
        <w:trPr>
          <w:trHeight w:val="305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657,6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657,6</w:t>
            </w:r>
          </w:p>
        </w:tc>
      </w:tr>
      <w:tr w:rsidR="00756406" w:rsidRPr="00756406" w:rsidTr="008548A8">
        <w:trPr>
          <w:trHeight w:val="305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657,6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657,6</w:t>
            </w:r>
          </w:p>
        </w:tc>
      </w:tr>
      <w:tr w:rsidR="00756406" w:rsidRPr="00756406" w:rsidTr="008548A8">
        <w:trPr>
          <w:trHeight w:val="305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01 6 01 00000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657,6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657,6</w:t>
            </w:r>
          </w:p>
        </w:tc>
      </w:tr>
      <w:tr w:rsidR="00756406" w:rsidRPr="00756406" w:rsidTr="008548A8">
        <w:trPr>
          <w:trHeight w:val="305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01 6 01 92020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100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657,6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657,6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2092,8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2092,5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2092,8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2092,5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2092,8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2092,5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01 6 01 00000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2092,8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2092,5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01 6 01 92010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100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1086,9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1086,8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01 6 01 92010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200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1004,9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1004,7</w:t>
            </w:r>
          </w:p>
        </w:tc>
      </w:tr>
      <w:tr w:rsidR="00756406" w:rsidRPr="00756406" w:rsidTr="008548A8">
        <w:trPr>
          <w:trHeight w:val="1112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01 6 01 92010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800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756406" w:rsidRPr="00756406" w:rsidTr="008548A8">
        <w:trPr>
          <w:trHeight w:val="22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90,6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90,6</w:t>
            </w:r>
          </w:p>
        </w:tc>
      </w:tr>
      <w:tr w:rsidR="00756406" w:rsidRPr="00756406" w:rsidTr="008548A8">
        <w:trPr>
          <w:trHeight w:val="551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Мобилизация и вневойсковая подготовка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90,6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90,6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90,6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90,6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90,6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90,6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01 6 02 00000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540" w:right="-10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90,6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90,6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первичного воинского учета на территориях, где отсутствуют 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01 6 02 51180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100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80,2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80,2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01 6 02 51180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200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10,4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10,4</w:t>
            </w:r>
          </w:p>
        </w:tc>
      </w:tr>
      <w:tr w:rsidR="00756406" w:rsidRPr="00756406" w:rsidTr="008548A8">
        <w:trPr>
          <w:trHeight w:val="33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3566,2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3558,1</w:t>
            </w:r>
          </w:p>
        </w:tc>
      </w:tr>
      <w:tr w:rsidR="00756406" w:rsidRPr="00756406" w:rsidTr="008548A8">
        <w:trPr>
          <w:trHeight w:val="33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Общеэкономические вопросы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8,7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8,7</w:t>
            </w:r>
          </w:p>
        </w:tc>
      </w:tr>
      <w:tr w:rsidR="00756406" w:rsidRPr="00756406" w:rsidTr="008548A8">
        <w:trPr>
          <w:trHeight w:val="1826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Arial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Arial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Arial"/>
                <w:lang w:eastAsia="ar-SA"/>
              </w:rPr>
              <w:t xml:space="preserve">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</w:tr>
      <w:tr w:rsidR="00756406" w:rsidRPr="00756406" w:rsidTr="008548A8">
        <w:trPr>
          <w:trHeight w:val="33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56406">
              <w:rPr>
                <w:rFonts w:ascii="Times New Roman" w:eastAsia="Times New Roman" w:hAnsi="Times New Roman" w:cs="Arial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756406">
              <w:rPr>
                <w:rFonts w:ascii="Times New Roman" w:eastAsia="Times New Roman" w:hAnsi="Times New Roman" w:cs="Arial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Arial"/>
                <w:lang w:eastAsia="ar-SA"/>
              </w:rPr>
              <w:t xml:space="preserve"> сельского поселения»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</w:tr>
      <w:tr w:rsidR="00756406" w:rsidRPr="00756406" w:rsidTr="008548A8">
        <w:trPr>
          <w:trHeight w:val="33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756406">
              <w:rPr>
                <w:rFonts w:ascii="Times New Roman" w:eastAsia="Times New Roman" w:hAnsi="Times New Roman" w:cs="Arial"/>
                <w:lang w:eastAsia="ar-SA"/>
              </w:rPr>
              <w:t>Основное мероприятие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56406">
              <w:rPr>
                <w:rFonts w:ascii="Times New Roman" w:eastAsia="Times New Roman" w:hAnsi="Times New Roman" w:cs="Arial"/>
                <w:lang w:eastAsia="ar-SA"/>
              </w:rPr>
              <w:t>«Благоустройство территории»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02 2 03 00000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</w:tr>
      <w:tr w:rsidR="00756406" w:rsidRPr="00756406" w:rsidTr="008548A8">
        <w:trPr>
          <w:trHeight w:val="33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02 2 03 78430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Дорожное хозяйство (дорожные фонды)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09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i/>
                <w:lang w:val="x-none"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3457,3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3449,2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03 0 0000000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3457,3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3449,2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03 1 0000000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3457,3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3449,2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мероприятие: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«Развитие автомобильных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дорог местного значения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в границах населенных пунктов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03 1 0300000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3457,3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3449,2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Мероприятия по развитию автомобильных дорог (Закупка товаров, работ и услуг для 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муниципальных нужд)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03 1 03 91290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897,9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03 1 03 </w:t>
            </w:r>
            <w:r w:rsidRPr="007564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S8850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2551,3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2551,3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Градостроительство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0150290850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100,1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100,1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4987,6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3214,7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ЖКХ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3272,1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1499,2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3272,1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1499,2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Расходы на Баню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Рожновского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, модернизация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ул.осв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.(Закупка товаров, работ и услуг для обеспечения муниципальных нужд)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0210197570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200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3272,1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1499,2</w:t>
            </w:r>
          </w:p>
        </w:tc>
      </w:tr>
      <w:tr w:rsidR="00756406" w:rsidRPr="00756406" w:rsidTr="008548A8">
        <w:trPr>
          <w:trHeight w:val="27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Благоустройство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1715,5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1715,5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1715,5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1715,5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электро,тепло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02 1 00 00000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1715,5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1715,5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</w:t>
            </w: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уличное освещение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02 1 02 00000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1715,5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1715,5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02 1 02 98670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200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246,8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246,8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proofErr w:type="gramStart"/>
            <w:r w:rsidRPr="00756406">
              <w:rPr>
                <w:rFonts w:ascii="Times New Roman" w:eastAsia="Times New Roman" w:hAnsi="Times New Roman" w:cs="Times New Roman"/>
                <w:iCs/>
                <w:lang w:eastAsia="ar-SA"/>
              </w:rPr>
              <w:t>Расходы  на</w:t>
            </w:r>
            <w:proofErr w:type="gramEnd"/>
            <w:r w:rsidRPr="00756406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мероприятия в сфере уличного освещения 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(Закупка товаров, работ и услуг 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для мун. Нужд)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02 1 02 </w:t>
            </w:r>
            <w:r w:rsidRPr="00756406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8670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200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8,7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1460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1460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02 2 03 00000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1460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1460</w:t>
            </w:r>
          </w:p>
        </w:tc>
      </w:tr>
      <w:tr w:rsidR="00756406" w:rsidRPr="00756406" w:rsidTr="008548A8">
        <w:trPr>
          <w:trHeight w:val="5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02 2 03 98480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200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1460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1460</w:t>
            </w:r>
          </w:p>
        </w:tc>
      </w:tr>
      <w:tr w:rsidR="00756406" w:rsidRPr="00756406" w:rsidTr="008548A8">
        <w:trPr>
          <w:trHeight w:val="43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Культура, кинематография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784,9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784,5</w:t>
            </w:r>
          </w:p>
        </w:tc>
      </w:tr>
      <w:tr w:rsidR="00756406" w:rsidRPr="00756406" w:rsidTr="008548A8">
        <w:trPr>
          <w:trHeight w:val="27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784,9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784,5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«Развитие культуры»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784,9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784,5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784,9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784,5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04 3 01 00000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784,9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784,5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04 3 01 00590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100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342,5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342,4</w:t>
            </w:r>
          </w:p>
        </w:tc>
      </w:tr>
      <w:tr w:rsidR="00756406" w:rsidRPr="00756406" w:rsidTr="008548A8">
        <w:trPr>
          <w:trHeight w:val="1332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04 3 01 00590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200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440,6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440,1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04 3 01 00590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800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Социальная политика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145,1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145,1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Пенсионное обеспечение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01 2 00 00000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01 2 01 00000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</w:tr>
      <w:tr w:rsidR="00756406" w:rsidRPr="00756406" w:rsidTr="008548A8">
        <w:trPr>
          <w:trHeight w:val="543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01 2 01 90470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300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145,1</w:t>
            </w:r>
          </w:p>
        </w:tc>
      </w:tr>
    </w:tbl>
    <w:p w:rsidR="00756406" w:rsidRPr="00756406" w:rsidRDefault="00756406" w:rsidP="00756406">
      <w:pPr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:rsidR="00756406" w:rsidRDefault="00756406">
      <w:pPr>
        <w:spacing w:line="259" w:lineRule="auto"/>
      </w:pPr>
      <w:r>
        <w:br w:type="page"/>
      </w:r>
    </w:p>
    <w:tbl>
      <w:tblPr>
        <w:tblW w:w="4602" w:type="dxa"/>
        <w:jc w:val="right"/>
        <w:tblLook w:val="0000" w:firstRow="0" w:lastRow="0" w:firstColumn="0" w:lastColumn="0" w:noHBand="0" w:noVBand="0"/>
      </w:tblPr>
      <w:tblGrid>
        <w:gridCol w:w="4602"/>
      </w:tblGrid>
      <w:tr w:rsidR="00756406" w:rsidRPr="00756406" w:rsidTr="008548A8">
        <w:trPr>
          <w:jc w:val="right"/>
        </w:trPr>
        <w:tc>
          <w:tcPr>
            <w:tcW w:w="4602" w:type="dxa"/>
          </w:tcPr>
          <w:p w:rsidR="00756406" w:rsidRPr="00756406" w:rsidRDefault="00756406" w:rsidP="0075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 3</w:t>
            </w:r>
          </w:p>
        </w:tc>
      </w:tr>
      <w:tr w:rsidR="00756406" w:rsidRPr="00756406" w:rsidTr="008548A8">
        <w:trPr>
          <w:jc w:val="right"/>
        </w:trPr>
        <w:tc>
          <w:tcPr>
            <w:tcW w:w="4602" w:type="dxa"/>
          </w:tcPr>
          <w:p w:rsidR="00756406" w:rsidRPr="00756406" w:rsidRDefault="00756406" w:rsidP="0075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756406" w:rsidRPr="00756406" w:rsidRDefault="00756406" w:rsidP="0075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</w:t>
            </w:r>
            <w:proofErr w:type="gramStart"/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 бюджете</w:t>
            </w:r>
            <w:proofErr w:type="gramEnd"/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6406" w:rsidRPr="00756406" w:rsidRDefault="00756406" w:rsidP="0075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за 2021год </w:t>
            </w:r>
          </w:p>
          <w:p w:rsidR="00756406" w:rsidRPr="00756406" w:rsidRDefault="00941ED7" w:rsidP="0075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18.05.2022г № 62</w:t>
            </w:r>
            <w:bookmarkStart w:id="0" w:name="_GoBack"/>
            <w:bookmarkEnd w:id="0"/>
          </w:p>
        </w:tc>
      </w:tr>
      <w:tr w:rsidR="00756406" w:rsidRPr="00756406" w:rsidTr="008548A8">
        <w:trPr>
          <w:jc w:val="right"/>
        </w:trPr>
        <w:tc>
          <w:tcPr>
            <w:tcW w:w="4602" w:type="dxa"/>
          </w:tcPr>
          <w:p w:rsidR="00756406" w:rsidRPr="00756406" w:rsidRDefault="00756406" w:rsidP="007564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756406" w:rsidRPr="00756406" w:rsidRDefault="00756406" w:rsidP="0075640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ru-RU"/>
        </w:rPr>
      </w:pPr>
      <w:r w:rsidRPr="00756406">
        <w:rPr>
          <w:rFonts w:ascii="Arial" w:eastAsia="Times New Roman" w:hAnsi="Arial" w:cs="Arial"/>
          <w:b/>
          <w:bCs/>
          <w:kern w:val="32"/>
          <w:lang w:eastAsia="ru-RU"/>
        </w:rPr>
        <w:t>РАСПРЕДЕЛЕНИЕ</w:t>
      </w:r>
    </w:p>
    <w:p w:rsidR="00756406" w:rsidRPr="00756406" w:rsidRDefault="00756406" w:rsidP="00756406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56406">
        <w:rPr>
          <w:rFonts w:ascii="Arial" w:eastAsia="Times New Roman" w:hAnsi="Arial" w:cs="Arial"/>
          <w:b/>
          <w:lang w:eastAsia="ru-RU"/>
        </w:rPr>
        <w:t xml:space="preserve">Исполнения </w:t>
      </w:r>
      <w:proofErr w:type="gramStart"/>
      <w:r w:rsidRPr="00756406">
        <w:rPr>
          <w:rFonts w:ascii="Arial" w:eastAsia="Times New Roman" w:hAnsi="Arial" w:cs="Arial"/>
          <w:b/>
          <w:lang w:eastAsia="ru-RU"/>
        </w:rPr>
        <w:t>бюджетных  ассигнований</w:t>
      </w:r>
      <w:proofErr w:type="gramEnd"/>
      <w:r w:rsidRPr="00756406">
        <w:rPr>
          <w:rFonts w:ascii="Arial" w:eastAsia="Times New Roman" w:hAnsi="Arial" w:cs="Arial"/>
          <w:b/>
          <w:lang w:eastAsia="ru-RU"/>
        </w:rPr>
        <w:t xml:space="preserve">  за 2021 год  по разделам, подразделам, </w:t>
      </w:r>
    </w:p>
    <w:p w:rsidR="00756406" w:rsidRPr="00756406" w:rsidRDefault="00756406" w:rsidP="00756406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56406">
        <w:rPr>
          <w:rFonts w:ascii="Arial" w:eastAsia="Times New Roman" w:hAnsi="Arial" w:cs="Arial"/>
          <w:b/>
          <w:lang w:eastAsia="ru-RU"/>
        </w:rPr>
        <w:t xml:space="preserve">целевым статьям (муниципальным программам </w:t>
      </w:r>
      <w:proofErr w:type="spellStart"/>
      <w:r w:rsidRPr="00756406">
        <w:rPr>
          <w:rFonts w:ascii="Arial" w:eastAsia="Times New Roman" w:hAnsi="Arial" w:cs="Arial"/>
          <w:b/>
          <w:lang w:eastAsia="ru-RU"/>
        </w:rPr>
        <w:t>Стадницкого</w:t>
      </w:r>
      <w:proofErr w:type="spellEnd"/>
      <w:r w:rsidRPr="00756406">
        <w:rPr>
          <w:rFonts w:ascii="Arial" w:eastAsia="Times New Roman" w:hAnsi="Arial" w:cs="Arial"/>
          <w:b/>
          <w:lang w:eastAsia="ru-RU"/>
        </w:rPr>
        <w:t xml:space="preserve"> сельского поселения и непрограммным направлениям деятельности), группам видов расходов классификации расходов бюджета </w:t>
      </w:r>
      <w:proofErr w:type="spellStart"/>
      <w:r w:rsidRPr="00756406">
        <w:rPr>
          <w:rFonts w:ascii="Arial" w:eastAsia="Times New Roman" w:hAnsi="Arial" w:cs="Arial"/>
          <w:b/>
          <w:lang w:eastAsia="ru-RU"/>
        </w:rPr>
        <w:t>Стадницкого</w:t>
      </w:r>
      <w:proofErr w:type="spellEnd"/>
      <w:r w:rsidRPr="00756406">
        <w:rPr>
          <w:rFonts w:ascii="Arial" w:eastAsia="Times New Roman" w:hAnsi="Arial" w:cs="Arial"/>
          <w:b/>
          <w:lang w:eastAsia="ru-RU"/>
        </w:rPr>
        <w:t xml:space="preserve"> сельского поселения</w:t>
      </w:r>
    </w:p>
    <w:p w:rsidR="00756406" w:rsidRPr="00756406" w:rsidRDefault="00756406" w:rsidP="0075640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56406" w:rsidRPr="00756406" w:rsidRDefault="00756406" w:rsidP="0075640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56406">
        <w:rPr>
          <w:rFonts w:ascii="Arial" w:eastAsia="Times New Roman" w:hAnsi="Arial" w:cs="Arial"/>
          <w:lang w:eastAsia="ru-RU"/>
        </w:rPr>
        <w:tab/>
        <w:t xml:space="preserve">                                                                      Сумма (</w:t>
      </w:r>
      <w:proofErr w:type="spellStart"/>
      <w:proofErr w:type="gramStart"/>
      <w:r w:rsidRPr="00756406">
        <w:rPr>
          <w:rFonts w:ascii="Arial" w:eastAsia="Times New Roman" w:hAnsi="Arial" w:cs="Arial"/>
          <w:lang w:eastAsia="ru-RU"/>
        </w:rPr>
        <w:t>тыс.рублей</w:t>
      </w:r>
      <w:proofErr w:type="spellEnd"/>
      <w:proofErr w:type="gramEnd"/>
      <w:r w:rsidRPr="00756406">
        <w:rPr>
          <w:rFonts w:ascii="Arial" w:eastAsia="Times New Roman" w:hAnsi="Arial" w:cs="Arial"/>
          <w:lang w:eastAsia="ru-RU"/>
        </w:rPr>
        <w:t xml:space="preserve">)                         </w:t>
      </w:r>
    </w:p>
    <w:p w:rsidR="00756406" w:rsidRPr="00756406" w:rsidRDefault="00756406" w:rsidP="0075640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56406" w:rsidRPr="00756406" w:rsidRDefault="00756406" w:rsidP="0075640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56406">
        <w:rPr>
          <w:rFonts w:ascii="Arial" w:eastAsia="Times New Roman" w:hAnsi="Arial" w:cs="Arial"/>
          <w:lang w:eastAsia="ru-RU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6"/>
        <w:gridCol w:w="710"/>
        <w:gridCol w:w="1560"/>
        <w:gridCol w:w="708"/>
        <w:gridCol w:w="994"/>
        <w:gridCol w:w="990"/>
      </w:tblGrid>
      <w:tr w:rsidR="00756406" w:rsidRPr="00756406" w:rsidTr="008548A8">
        <w:trPr>
          <w:cantSplit/>
          <w:trHeight w:val="285"/>
          <w:tblHeader/>
        </w:trPr>
        <w:tc>
          <w:tcPr>
            <w:tcW w:w="2079" w:type="pct"/>
            <w:vMerge w:val="restar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9" w:type="pct"/>
            <w:vMerge w:val="restar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Р3</w:t>
            </w:r>
          </w:p>
        </w:tc>
        <w:tc>
          <w:tcPr>
            <w:tcW w:w="375" w:type="pct"/>
            <w:vMerge w:val="restar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824" w:type="pct"/>
            <w:vMerge w:val="restar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374" w:type="pct"/>
            <w:vMerge w:val="restar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48" w:type="pct"/>
            <w:gridSpan w:val="2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56406" w:rsidRPr="00756406" w:rsidTr="008548A8">
        <w:trPr>
          <w:cantSplit/>
          <w:trHeight w:val="285"/>
          <w:tblHeader/>
        </w:trPr>
        <w:tc>
          <w:tcPr>
            <w:tcW w:w="2079" w:type="pct"/>
            <w:vMerge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vMerge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vMerge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523" w:type="pct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756406" w:rsidRPr="00756406" w:rsidTr="008548A8">
        <w:trPr>
          <w:cantSplit/>
          <w:trHeight w:val="334"/>
        </w:trPr>
        <w:tc>
          <w:tcPr>
            <w:tcW w:w="207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12324,7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10543</w:t>
            </w:r>
          </w:p>
        </w:tc>
      </w:tr>
      <w:tr w:rsidR="00756406" w:rsidRPr="00756406" w:rsidTr="008548A8">
        <w:trPr>
          <w:cantSplit/>
          <w:trHeight w:val="314"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2750,4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2750,1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657,6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657,6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657,6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657,6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01 6 00 00000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657,6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657,6</w:t>
            </w:r>
          </w:p>
        </w:tc>
      </w:tr>
      <w:tr w:rsidR="00756406" w:rsidRPr="00756406" w:rsidTr="008548A8">
        <w:trPr>
          <w:cantSplit/>
          <w:trHeight w:val="962"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01 6 01 00000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657,6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657,6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01 6 01 92020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657,6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657,6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2092,8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2092,5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2092,8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2092,5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01 6 00 00000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2092,8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2092,5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01 6 01 00000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2092,8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2092,5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01 6 01 92010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1086,9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1086,8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01 6 01 92010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1004,9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1004,7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01 6 01 92010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90,6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90,6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Мобилизация и вневойсковая подготовка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01 6 02 00000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01 6 02 51180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01 6 02 51180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3566,2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3558,1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Общеэкономические вопросы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8,7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8,7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«Организация предоставления населению ЖКУ, благоустройство и охрана окружающей среды»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02 0 00 00000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02 2 03 00000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02 2 03 78430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Дорожное хозяйство (дорожные фонды)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3457,3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3449,2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Муниципальная программа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03 0 0000000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3457,3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3449,2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03 1 0000000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3457,3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3449,2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Основные мероприятия: «Развитие автомобильных дорог местного значения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в границах населенных пунктов</w:t>
            </w:r>
          </w:p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03 1 0100000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3457,3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3449,2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03 1 01 91290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897,9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капитальный ремонт и ремонт автомобильных дорог общего пользования местного значения(закупка товаров, работ, услуг для муниципальных нужд)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03 1 01 </w:t>
            </w:r>
            <w:r w:rsidRPr="00756406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8850</w:t>
            </w: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2551,3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2551,3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Жилищно-коммунальное хозяйство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74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191,9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191,8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190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190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02 0 00 00000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02 1 00 00000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</w:t>
            </w:r>
            <w:r w:rsidRPr="0075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уличное освещение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02 1 02 00000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02 1 02 98670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180,8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180,8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Расходы  на мероприятия в сфере уличного освещения 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(Закупка товаров, работ и услуг для мун. нужд)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софин.собств</w:t>
            </w:r>
            <w:proofErr w:type="spellEnd"/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02 1 02 </w:t>
            </w:r>
            <w:r w:rsidRPr="00756406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8670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Расходы  на мероприятия в сфере уличного освещения 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(Закупка товаров, работ и услуг для мун. нужд)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обл.ср</w:t>
            </w:r>
            <w:proofErr w:type="spellEnd"/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02 1 02 </w:t>
            </w:r>
            <w:r w:rsidRPr="00756406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8670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02 2 03 00000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02 2 03 98480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299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75" w:type="pct"/>
            <w:vAlign w:val="center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716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716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«Развитие культуры»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04 0 00 00000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04 3 02 00000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04 3 02 00590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0</w:t>
            </w: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510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510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04 3 02 00590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200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194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194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04 3 02 00590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800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756406" w:rsidRPr="00756406" w:rsidTr="008548A8">
        <w:trPr>
          <w:cantSplit/>
          <w:trHeight w:val="329"/>
        </w:trPr>
        <w:tc>
          <w:tcPr>
            <w:tcW w:w="207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134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131,3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«Муниципальное управление»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Стадницкого</w:t>
            </w:r>
            <w:proofErr w:type="spellEnd"/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01 2 00 00000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01 2 01 00000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01 2 01 90470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val="x-none" w:eastAsia="x-none"/>
              </w:rPr>
              <w:t>300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ar-SA"/>
              </w:rPr>
              <w:t>Социальное обеспечение населения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</w:tr>
      <w:tr w:rsidR="00756406" w:rsidRPr="00756406" w:rsidTr="008548A8">
        <w:trPr>
          <w:cantSplit/>
        </w:trPr>
        <w:tc>
          <w:tcPr>
            <w:tcW w:w="2079" w:type="pct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Цифровые приставки</w:t>
            </w:r>
          </w:p>
        </w:tc>
        <w:tc>
          <w:tcPr>
            <w:tcW w:w="299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4" w:type="pct"/>
            <w:vAlign w:val="bottom"/>
          </w:tcPr>
          <w:p w:rsidR="00756406" w:rsidRPr="00756406" w:rsidRDefault="00756406" w:rsidP="00756406">
            <w:pPr>
              <w:suppressAutoHyphens/>
              <w:snapToGrid w:val="0"/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406">
              <w:rPr>
                <w:rFonts w:ascii="Times New Roman" w:eastAsia="Times New Roman" w:hAnsi="Times New Roman" w:cs="Times New Roman"/>
                <w:lang w:eastAsia="ar-SA"/>
              </w:rPr>
              <w:t>01 1 01 90490</w:t>
            </w:r>
          </w:p>
        </w:tc>
        <w:tc>
          <w:tcPr>
            <w:tcW w:w="374" w:type="pct"/>
            <w:vAlign w:val="bottom"/>
          </w:tcPr>
          <w:p w:rsidR="00756406" w:rsidRPr="00756406" w:rsidRDefault="00756406" w:rsidP="007564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56406">
              <w:rPr>
                <w:rFonts w:ascii="Times New Roman" w:eastAsia="Times New Roman" w:hAnsi="Times New Roman" w:cs="Times New Roman"/>
                <w:lang w:eastAsia="x-none"/>
              </w:rPr>
              <w:t>321</w:t>
            </w:r>
          </w:p>
        </w:tc>
        <w:tc>
          <w:tcPr>
            <w:tcW w:w="525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3" w:type="pct"/>
            <w:vAlign w:val="bottom"/>
          </w:tcPr>
          <w:p w:rsidR="00756406" w:rsidRPr="00756406" w:rsidRDefault="00756406" w:rsidP="00756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06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</w:tbl>
    <w:p w:rsidR="00756406" w:rsidRPr="00756406" w:rsidRDefault="00756406" w:rsidP="0075640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65758" w:rsidRDefault="00941ED7"/>
    <w:sectPr w:rsidR="00C65758" w:rsidSect="0049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7DF"/>
    <w:multiLevelType w:val="hybridMultilevel"/>
    <w:tmpl w:val="C676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679FC"/>
    <w:multiLevelType w:val="hybridMultilevel"/>
    <w:tmpl w:val="1A42ADD6"/>
    <w:lvl w:ilvl="0" w:tplc="20445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CC6"/>
    <w:rsid w:val="000E77D3"/>
    <w:rsid w:val="00105193"/>
    <w:rsid w:val="00182066"/>
    <w:rsid w:val="001A0F5C"/>
    <w:rsid w:val="001A44D6"/>
    <w:rsid w:val="00292BD8"/>
    <w:rsid w:val="002A45A5"/>
    <w:rsid w:val="002A5734"/>
    <w:rsid w:val="00304B44"/>
    <w:rsid w:val="003754FE"/>
    <w:rsid w:val="00377BE1"/>
    <w:rsid w:val="0039538A"/>
    <w:rsid w:val="003C6646"/>
    <w:rsid w:val="0040730D"/>
    <w:rsid w:val="0041063C"/>
    <w:rsid w:val="004328DF"/>
    <w:rsid w:val="00446305"/>
    <w:rsid w:val="004916A7"/>
    <w:rsid w:val="004B4704"/>
    <w:rsid w:val="004B709E"/>
    <w:rsid w:val="004E0324"/>
    <w:rsid w:val="00500A76"/>
    <w:rsid w:val="00505BC8"/>
    <w:rsid w:val="005149B2"/>
    <w:rsid w:val="00562BC0"/>
    <w:rsid w:val="0059207E"/>
    <w:rsid w:val="005A69FC"/>
    <w:rsid w:val="005C02D7"/>
    <w:rsid w:val="006044DE"/>
    <w:rsid w:val="00610C3E"/>
    <w:rsid w:val="00613CE6"/>
    <w:rsid w:val="006A4CCA"/>
    <w:rsid w:val="006B1CC6"/>
    <w:rsid w:val="006F3C64"/>
    <w:rsid w:val="00730316"/>
    <w:rsid w:val="00756406"/>
    <w:rsid w:val="007574EA"/>
    <w:rsid w:val="007C56A1"/>
    <w:rsid w:val="00842920"/>
    <w:rsid w:val="00863AD9"/>
    <w:rsid w:val="008C3E32"/>
    <w:rsid w:val="00913E5A"/>
    <w:rsid w:val="00941ED7"/>
    <w:rsid w:val="00945F8F"/>
    <w:rsid w:val="00964B92"/>
    <w:rsid w:val="009A3DA6"/>
    <w:rsid w:val="009F7BB8"/>
    <w:rsid w:val="00A25DF4"/>
    <w:rsid w:val="00A60B51"/>
    <w:rsid w:val="00A6471E"/>
    <w:rsid w:val="00A83324"/>
    <w:rsid w:val="00AD6D2A"/>
    <w:rsid w:val="00AE7331"/>
    <w:rsid w:val="00B0070E"/>
    <w:rsid w:val="00B6624F"/>
    <w:rsid w:val="00BC7C01"/>
    <w:rsid w:val="00BF494A"/>
    <w:rsid w:val="00C2501D"/>
    <w:rsid w:val="00C90E9B"/>
    <w:rsid w:val="00CB1B21"/>
    <w:rsid w:val="00D90A21"/>
    <w:rsid w:val="00DD0E81"/>
    <w:rsid w:val="00DD5614"/>
    <w:rsid w:val="00DE20C4"/>
    <w:rsid w:val="00E267DC"/>
    <w:rsid w:val="00E337B8"/>
    <w:rsid w:val="00EE7426"/>
    <w:rsid w:val="00EF37C8"/>
    <w:rsid w:val="00F0142B"/>
    <w:rsid w:val="00F35C8A"/>
    <w:rsid w:val="00F50B4C"/>
    <w:rsid w:val="00F54024"/>
    <w:rsid w:val="00F70C32"/>
    <w:rsid w:val="00FA4227"/>
    <w:rsid w:val="00FD68E1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9BC6"/>
  <w15:docId w15:val="{1A04FBAE-D062-499D-B8B9-2859041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5C"/>
    <w:pPr>
      <w:ind w:left="720"/>
      <w:contextualSpacing/>
    </w:pPr>
  </w:style>
  <w:style w:type="paragraph" w:customStyle="1" w:styleId="ConsPlusNonformat">
    <w:name w:val="ConsPlusNonformat"/>
    <w:uiPriority w:val="99"/>
    <w:rsid w:val="001A0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ССТУ</cp:lastModifiedBy>
  <cp:revision>54</cp:revision>
  <cp:lastPrinted>2018-06-08T08:00:00Z</cp:lastPrinted>
  <dcterms:created xsi:type="dcterms:W3CDTF">2016-05-12T08:13:00Z</dcterms:created>
  <dcterms:modified xsi:type="dcterms:W3CDTF">2023-09-29T06:45:00Z</dcterms:modified>
</cp:coreProperties>
</file>